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0.0" w:type="dxa"/>
        <w:jc w:val="left"/>
        <w:tblInd w:w="-16.0" w:type="dxa"/>
        <w:tblLayout w:type="fixed"/>
        <w:tblLook w:val="0400"/>
      </w:tblPr>
      <w:tblGrid>
        <w:gridCol w:w="6481"/>
        <w:gridCol w:w="3399"/>
        <w:tblGridChange w:id="0">
          <w:tblGrid>
            <w:gridCol w:w="6481"/>
            <w:gridCol w:w="3399"/>
          </w:tblGrid>
        </w:tblGridChange>
      </w:tblGrid>
      <w:tr>
        <w:trPr>
          <w:cantSplit w:val="0"/>
          <w:trHeight w:val="23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ind w:left="-1365" w:right="119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62.0" w:type="dxa"/>
              <w:jc w:val="left"/>
              <w:tblLayout w:type="fixed"/>
              <w:tblLook w:val="0400"/>
            </w:tblPr>
            <w:tblGrid>
              <w:gridCol w:w="6362"/>
              <w:tblGridChange w:id="0">
                <w:tblGrid>
                  <w:gridCol w:w="6362"/>
                </w:tblGrid>
              </w:tblGridChange>
            </w:tblGrid>
            <w:tr>
              <w:trPr>
                <w:cantSplit w:val="0"/>
                <w:trHeight w:val="630" w:hRule="atLeast"/>
                <w:tblHeader w:val="0"/>
              </w:trPr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shd w:fill="2683c6" w:val="clear"/>
                  <w:vAlign w:val="center"/>
                </w:tcPr>
                <w:p w:rsidR="00000000" w:rsidDel="00000000" w:rsidP="00000000" w:rsidRDefault="00000000" w:rsidRPr="00000000" w14:paraId="00000003">
                  <w:pPr>
                    <w:ind w:left="3" w:firstLine="0"/>
                    <w:jc w:val="center"/>
                    <w:rPr/>
                  </w:pPr>
                  <w:r w:rsidDel="00000000" w:rsidR="00000000" w:rsidRPr="00000000">
                    <w:rPr>
                      <w:rFonts w:ascii="Book Antiqua" w:cs="Book Antiqua" w:eastAsia="Book Antiqua" w:hAnsi="Book Antiqua"/>
                      <w:b w:val="1"/>
                      <w:color w:val="ffffff"/>
                      <w:sz w:val="44"/>
                      <w:szCs w:val="44"/>
                      <w:u w:val="single"/>
                      <w:rtl w:val="0"/>
                    </w:rPr>
                    <w:t xml:space="preserve">Inscription Horsestrail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ind w:left="119" w:firstLine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2057400" cy="1744980"/>
                  <wp:effectExtent b="0" l="0" r="0" t="0"/>
                  <wp:docPr id="1699358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744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242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305"/>
        <w:tblW w:w="751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35"/>
        <w:gridCol w:w="4278"/>
        <w:tblGridChange w:id="0">
          <w:tblGrid>
            <w:gridCol w:w="3235"/>
            <w:gridCol w:w="4278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2683c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2683c6"/>
                <w:sz w:val="40"/>
                <w:szCs w:val="40"/>
                <w:rtl w:val="0"/>
              </w:rPr>
              <w:t xml:space="preserve">Nom :</w:t>
            </w:r>
          </w:p>
        </w:tc>
        <w:tc>
          <w:tcPr/>
          <w:bookmarkStart w:colFirst="0" w:colLast="0" w:name="bookmark=id.lq5zawrfi0xv" w:id="0"/>
          <w:bookmarkEnd w:id="0"/>
          <w:p w:rsidR="00000000" w:rsidDel="00000000" w:rsidP="00000000" w:rsidRDefault="00000000" w:rsidRPr="00000000" w14:paraId="0000000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color w:val="2683c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2683c6"/>
                <w:sz w:val="40"/>
                <w:szCs w:val="40"/>
                <w:rtl w:val="0"/>
              </w:rPr>
              <w:t xml:space="preserve">Prénom :</w:t>
            </w:r>
          </w:p>
        </w:tc>
        <w:tc>
          <w:tcPr/>
          <w:bookmarkStart w:colFirst="0" w:colLast="0" w:name="bookmark=id.ldywi7g8xoc0" w:id="1"/>
          <w:bookmarkEnd w:id="1"/>
          <w:p w:rsidR="00000000" w:rsidDel="00000000" w:rsidP="00000000" w:rsidRDefault="00000000" w:rsidRPr="00000000" w14:paraId="000000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2683c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2683c6"/>
                <w:sz w:val="40"/>
                <w:szCs w:val="40"/>
                <w:rtl w:val="0"/>
              </w:rPr>
              <w:t xml:space="preserve">Adresse :</w:t>
            </w:r>
          </w:p>
        </w:tc>
        <w:tc>
          <w:tcPr/>
          <w:bookmarkStart w:colFirst="0" w:colLast="0" w:name="bookmark=id.787swer8ocms" w:id="2"/>
          <w:bookmarkEnd w:id="2"/>
          <w:p w:rsidR="00000000" w:rsidDel="00000000" w:rsidP="00000000" w:rsidRDefault="00000000" w:rsidRPr="00000000" w14:paraId="0000001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color w:val="2683c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2683c6"/>
                <w:sz w:val="40"/>
                <w:szCs w:val="40"/>
                <w:rtl w:val="0"/>
              </w:rPr>
              <w:t xml:space="preserve">N° de téléphone :</w:t>
            </w:r>
          </w:p>
        </w:tc>
        <w:tc>
          <w:tcPr/>
          <w:bookmarkStart w:colFirst="0" w:colLast="0" w:name="bookmark=id.jlrub934njij" w:id="3"/>
          <w:bookmarkEnd w:id="3"/>
          <w:p w:rsidR="00000000" w:rsidDel="00000000" w:rsidP="00000000" w:rsidRDefault="00000000" w:rsidRPr="00000000" w14:paraId="0000001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3">
      <w:pPr>
        <w:spacing w:after="120" w:line="284" w:lineRule="auto"/>
        <w:ind w:right="213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84" w:lineRule="auto"/>
        <w:ind w:right="213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84" w:lineRule="auto"/>
        <w:ind w:right="-28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84" w:lineRule="auto"/>
        <w:ind w:right="-28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Veuillez envoyer ce formulaire à cet adresse mail :</w:t>
      </w:r>
    </w:p>
    <w:p w:rsidR="00000000" w:rsidDel="00000000" w:rsidP="00000000" w:rsidRDefault="00000000" w:rsidRPr="00000000" w14:paraId="00000017">
      <w:pPr>
        <w:spacing w:after="120" w:line="284" w:lineRule="auto"/>
        <w:ind w:right="2131"/>
        <w:rPr>
          <w:color w:val="6eac1c"/>
          <w:sz w:val="32"/>
          <w:szCs w:val="32"/>
          <w:u w:val="single"/>
        </w:rPr>
      </w:pPr>
      <w:hyperlink r:id="rId8">
        <w:r w:rsidDel="00000000" w:rsidR="00000000" w:rsidRPr="00000000">
          <w:rPr>
            <w:b w:val="1"/>
            <w:color w:val="ff0000"/>
            <w:sz w:val="32"/>
            <w:szCs w:val="32"/>
            <w:u w:val="single"/>
            <w:rtl w:val="0"/>
          </w:rPr>
          <w:t xml:space="preserve">horsestrail.combremont@gmail.com</w:t>
        </w:r>
      </w:hyperlink>
      <w:r w:rsidDel="00000000" w:rsidR="00000000" w:rsidRPr="00000000">
        <w:fldChar w:fldCharType="begin"/>
        <w:instrText xml:space="preserve"> HYPERLINK "mailto:horsestrail.combremont@gmail.com" </w:instrText>
        <w:fldChar w:fldCharType="separate"/>
      </w:r>
      <w:r w:rsidDel="00000000" w:rsidR="00000000" w:rsidRPr="00000000">
        <w:rPr>
          <w:color w:val="6eac1c"/>
          <w:sz w:val="32"/>
          <w:szCs w:val="3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spacing w:after="120" w:line="284" w:lineRule="auto"/>
        <w:ind w:right="2131"/>
        <w:rPr>
          <w:color w:val="000000"/>
          <w:sz w:val="32"/>
          <w:szCs w:val="32"/>
        </w:rPr>
      </w:pPr>
      <w:r w:rsidDel="00000000" w:rsidR="00000000" w:rsidRPr="00000000">
        <w:fldChar w:fldCharType="end"/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Chaque accompagnant paiera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CHF 10.- le repas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84" w:lineRule="auto"/>
        <w:ind w:right="2131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Nombre de places limitées !!!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2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Dernier délai d’inscription le </w:t>
      </w:r>
      <w:r w:rsidDel="00000000" w:rsidR="00000000" w:rsidRPr="00000000">
        <w:rPr>
          <w:b w:val="1"/>
          <w:sz w:val="32"/>
          <w:szCs w:val="32"/>
          <w:rtl w:val="0"/>
        </w:rPr>
        <w:t xml:space="preserve">10 août 2025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sz w:val="32"/>
          <w:szCs w:val="32"/>
          <w:rtl w:val="0"/>
        </w:rPr>
        <w:t xml:space="preserve">L’inscription sera validée dès réception du paiement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1117600</wp:posOffset>
                </wp:positionV>
                <wp:extent cx="3430270" cy="1290321"/>
                <wp:effectExtent b="0" l="0" r="0" t="0"/>
                <wp:wrapNone/>
                <wp:docPr id="1699358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24500" y="3128475"/>
                          <a:ext cx="3430270" cy="1290321"/>
                          <a:chOff x="3624500" y="3128475"/>
                          <a:chExt cx="3443000" cy="1303050"/>
                        </a:xfrm>
                      </wpg:grpSpPr>
                      <wpg:grpSp>
                        <wpg:cNvGrpSpPr/>
                        <wpg:grpSpPr>
                          <a:xfrm>
                            <a:off x="3630865" y="3134840"/>
                            <a:ext cx="3430270" cy="1290321"/>
                            <a:chOff x="0" y="0"/>
                            <a:chExt cx="3430270" cy="129032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430250" cy="129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430270" cy="1290321"/>
                            </a:xfrm>
                            <a:custGeom>
                              <a:rect b="b" l="l" r="r" t="t"/>
                              <a:pathLst>
                                <a:path extrusionOk="0" h="1290321" w="3430270">
                                  <a:moveTo>
                                    <a:pt x="215049" y="0"/>
                                  </a:moveTo>
                                  <a:cubicBezTo>
                                    <a:pt x="96291" y="0"/>
                                    <a:pt x="0" y="96266"/>
                                    <a:pt x="0" y="215011"/>
                                  </a:cubicBezTo>
                                  <a:lnTo>
                                    <a:pt x="0" y="1075310"/>
                                  </a:lnTo>
                                  <a:cubicBezTo>
                                    <a:pt x="0" y="1194054"/>
                                    <a:pt x="96291" y="1290321"/>
                                    <a:pt x="215049" y="1290321"/>
                                  </a:cubicBezTo>
                                  <a:lnTo>
                                    <a:pt x="3215259" y="1290321"/>
                                  </a:lnTo>
                                  <a:cubicBezTo>
                                    <a:pt x="3334004" y="1290321"/>
                                    <a:pt x="3430270" y="1194054"/>
                                    <a:pt x="3430270" y="1075310"/>
                                  </a:cubicBezTo>
                                  <a:lnTo>
                                    <a:pt x="3430270" y="215011"/>
                                  </a:lnTo>
                                  <a:cubicBezTo>
                                    <a:pt x="3430270" y="96266"/>
                                    <a:pt x="3334004" y="0"/>
                                    <a:pt x="3215259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rnd" cmpd="sng" w="12700">
                              <a:solidFill>
                                <a:srgbClr val="2683C6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1117600</wp:posOffset>
                </wp:positionV>
                <wp:extent cx="3430270" cy="1290321"/>
                <wp:effectExtent b="0" l="0" r="0" t="0"/>
                <wp:wrapNone/>
                <wp:docPr id="1699358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0270" cy="1290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1104900</wp:posOffset>
                </wp:positionV>
                <wp:extent cx="3442970" cy="1303020"/>
                <wp:effectExtent b="0" l="0" r="0" t="0"/>
                <wp:wrapNone/>
                <wp:docPr id="1699358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0865" y="3134840"/>
                          <a:ext cx="3430270" cy="1290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  <w:t xml:space="preserve">H.T.C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  <w:t xml:space="preserve">Route d’Estavayer 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  <w:t xml:space="preserve">1537 Champtauroz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683c6"/>
                                <w:sz w:val="32"/>
                                <w:vertAlign w:val="baseline"/>
                              </w:rPr>
                              <w:t xml:space="preserve">IBAN : CH56 0076 8300 1722 8900 0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1104900</wp:posOffset>
                </wp:positionV>
                <wp:extent cx="3442970" cy="1303020"/>
                <wp:effectExtent b="0" l="0" r="0" t="0"/>
                <wp:wrapNone/>
                <wp:docPr id="1699358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2970" cy="130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134" w:left="1419" w:right="16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332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2683c6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 w:val="1"/>
    <w:pPr>
      <w:keepNext w:val="1"/>
      <w:keepLines w:val="1"/>
      <w:numPr>
        <w:numId w:val="1"/>
      </w:numPr>
      <w:spacing w:after="3" w:line="259" w:lineRule="auto"/>
      <w:ind w:left="332" w:hanging="10"/>
      <w:outlineLvl w:val="0"/>
    </w:pPr>
    <w:rPr>
      <w:rFonts w:ascii="Calibri" w:cs="Calibri" w:eastAsia="Calibri" w:hAnsi="Calibri"/>
      <w:b w:val="1"/>
      <w:color w:val="2683c6"/>
      <w:sz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link w:val="Titre1"/>
    <w:rPr>
      <w:rFonts w:ascii="Calibri" w:cs="Calibri" w:eastAsia="Calibri" w:hAnsi="Calibri"/>
      <w:b w:val="1"/>
      <w:color w:val="2683c6"/>
      <w:sz w:val="3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uiPriority w:val="39"/>
    <w:rsid w:val="001E77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7C1B0F"/>
    <w:rPr>
      <w:color w:val="6eac1c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7C1B0F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B002A"/>
    <w:rPr>
      <w:color w:val="b26b0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74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horsestrail.combremon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7Spogdj5EfyXC/FRWHJy1GExg==">CgMxLjAyD2lkLmxxNXphd3JmaTB4djIPaWQubGR5d2k3Zzh4b2MwMg9pZC43ODdzd2VyOG9jbXMyD2lkLmpscnViOTM0bmppajgAciExMGFtZ0pwSVYyWDg2ZDhENktISl92MEFkWlhuNXBvbWo=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2025-04-25T12:17:00Z</dcterms:created>
  <dc:creator>Horsestrail 2025</dc:creator>
</cp:coreProperties>
</file>